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Vocabulary (5 minutes) </w:t>
      </w:r>
      <w:r w:rsidDel="00000000" w:rsidR="00000000" w:rsidRPr="00000000">
        <w:rPr>
          <w:b w:val="1"/>
          <w:rtl w:val="0"/>
        </w:rPr>
        <w:t xml:space="preserve">(COPY 80)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Song and Lyric Activity (15 minutes)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2nd - “Online” by Brad Paisley with groups organizing lyric order with strips of paper </w:t>
      </w:r>
      <w:r w:rsidDel="00000000" w:rsidR="00000000" w:rsidRPr="00000000">
        <w:rPr>
          <w:b w:val="1"/>
          <w:rtl w:val="0"/>
        </w:rPr>
        <w:t xml:space="preserve">(cut out, make answer slides)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3rd - “Selfies” by Nina Nesbitt with fill in the blanks and word bank on ppt. </w:t>
      </w:r>
      <w:r w:rsidDel="00000000" w:rsidR="00000000" w:rsidRPr="00000000">
        <w:rPr>
          <w:b w:val="1"/>
          <w:rtl w:val="0"/>
        </w:rPr>
        <w:t xml:space="preserve">(copy 40 and make word bank slide and answer slide)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Each song 2x through then correct or show answers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Ted Talk and Discussion/Questions (20 minutes) </w:t>
      </w:r>
      <w:r w:rsidDel="00000000" w:rsidR="00000000" w:rsidRPr="00000000">
        <w:rPr>
          <w:b w:val="1"/>
          <w:rtl w:val="0"/>
        </w:rPr>
        <w:t xml:space="preserve">(MAKE SLIDE AND KEY SLIDE AND AND COPY 80)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https://www.youtube.com/watch?v=Fu1C-oBdsMM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/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Matching and short answer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Tips and Discussion/Questions (20  minutes) </w:t>
      </w:r>
      <w:r w:rsidDel="00000000" w:rsidR="00000000" w:rsidRPr="00000000">
        <w:rPr>
          <w:b w:val="1"/>
          <w:rtl w:val="0"/>
        </w:rPr>
        <w:t xml:space="preserve">(AND CUT, GET POSTERS)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Divide class into groups and have each group present a PSA about their safety tip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Discussion questions in groups if time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short on time, groups need to read tip aloud to class.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Finish vocab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Print and make copies of vocab, selfies, ted worksheet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Do cut outs of online and online safety tips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Get posters and supplies for PSAs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Fu1C-oBdsMM" TargetMode="External"/></Relationships>
</file>